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Default="00E15C74">
      <w:pPr>
        <w:spacing w:line="360" w:lineRule="auto"/>
        <w:jc w:val="both"/>
        <w:rPr>
          <w:rFonts w:ascii="Times New Roman" w:hAnsi="Times New Roman" w:cs="Times New Roman"/>
          <w:b/>
        </w:rPr>
      </w:pPr>
      <w:r>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trPr>
          <w:trHeight w:val="977"/>
        </w:trPr>
        <w:tc>
          <w:tcPr>
            <w:tcW w:w="3062" w:type="dxa"/>
          </w:tcPr>
          <w:p w:rsidR="00BA178E" w:rsidRDefault="00E15C74">
            <w:pPr>
              <w:spacing w:line="360" w:lineRule="auto"/>
              <w:jc w:val="both"/>
              <w:rPr>
                <w:rFonts w:ascii="Times New Roman" w:hAnsi="Times New Roman" w:cs="Times New Roman"/>
                <w:b/>
                <w:bCs/>
              </w:rPr>
            </w:pPr>
            <w:r>
              <w:rPr>
                <w:rFonts w:ascii="Times New Roman" w:hAnsi="Times New Roman" w:cs="Times New Roman"/>
                <w:b/>
                <w:bCs/>
              </w:rPr>
              <w:t>Article Number:</w:t>
            </w:r>
          </w:p>
          <w:p w:rsidR="00BA178E" w:rsidRDefault="002D3E26" w:rsidP="001A5365">
            <w:pPr>
              <w:spacing w:line="360" w:lineRule="auto"/>
              <w:jc w:val="both"/>
              <w:rPr>
                <w:rFonts w:ascii="Times New Roman" w:hAnsi="Times New Roman" w:cs="Times New Roman"/>
                <w:b/>
              </w:rPr>
            </w:pPr>
            <w:r w:rsidRPr="002D3E26">
              <w:rPr>
                <w:rFonts w:ascii="Times New Roman" w:hAnsi="Times New Roman" w:cs="Times New Roman"/>
                <w:b/>
              </w:rPr>
              <w:t>JDOH-3064</w:t>
            </w:r>
          </w:p>
        </w:tc>
        <w:tc>
          <w:tcPr>
            <w:tcW w:w="3600" w:type="dxa"/>
          </w:tcPr>
          <w:p w:rsidR="00BA178E" w:rsidRDefault="00E15C74">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Author Name</w:t>
            </w:r>
          </w:p>
          <w:p w:rsidR="00BA178E" w:rsidRDefault="00BA178E">
            <w:pPr>
              <w:autoSpaceDE w:val="0"/>
              <w:autoSpaceDN w:val="0"/>
              <w:adjustRightInd w:val="0"/>
              <w:spacing w:after="0" w:line="360" w:lineRule="auto"/>
              <w:jc w:val="both"/>
              <w:rPr>
                <w:rFonts w:ascii="Times New Roman" w:hAnsi="Times New Roman" w:cs="Times New Roman"/>
                <w:b/>
              </w:rPr>
            </w:pPr>
          </w:p>
          <w:p w:rsidR="00BA178E" w:rsidRDefault="002D3E26">
            <w:pPr>
              <w:autoSpaceDE w:val="0"/>
              <w:autoSpaceDN w:val="0"/>
              <w:adjustRightInd w:val="0"/>
              <w:spacing w:after="0" w:line="360" w:lineRule="auto"/>
              <w:jc w:val="both"/>
              <w:rPr>
                <w:rFonts w:ascii="Times New Roman" w:hAnsi="Times New Roman" w:cs="Times New Roman"/>
                <w:b/>
                <w:bCs/>
                <w:lang w:val="en-GB"/>
              </w:rPr>
            </w:pPr>
            <w:proofErr w:type="spellStart"/>
            <w:r w:rsidRPr="002D3E26">
              <w:rPr>
                <w:rFonts w:ascii="Times New Roman" w:hAnsi="Times New Roman" w:cs="Times New Roman"/>
                <w:b/>
                <w:bCs/>
                <w:lang w:val="en-GB"/>
              </w:rPr>
              <w:t>Hafedh</w:t>
            </w:r>
            <w:proofErr w:type="spellEnd"/>
            <w:r w:rsidRPr="002D3E26">
              <w:rPr>
                <w:rFonts w:ascii="Times New Roman" w:hAnsi="Times New Roman" w:cs="Times New Roman"/>
                <w:b/>
                <w:bCs/>
                <w:lang w:val="en-GB"/>
              </w:rPr>
              <w:t xml:space="preserve"> Salah</w:t>
            </w:r>
          </w:p>
        </w:tc>
        <w:tc>
          <w:tcPr>
            <w:tcW w:w="3443" w:type="dxa"/>
          </w:tcPr>
          <w:p w:rsidR="00BA178E" w:rsidRDefault="00E15C74">
            <w:pPr>
              <w:spacing w:line="360" w:lineRule="auto"/>
              <w:jc w:val="both"/>
              <w:rPr>
                <w:rFonts w:ascii="Times New Roman" w:hAnsi="Times New Roman" w:cs="Times New Roman"/>
              </w:rPr>
            </w:pPr>
            <w:r>
              <w:rPr>
                <w:rFonts w:ascii="Times New Roman" w:hAnsi="Times New Roman" w:cs="Times New Roman"/>
              </w:rPr>
              <w:t xml:space="preserve"> </w:t>
            </w:r>
          </w:p>
        </w:tc>
      </w:tr>
      <w:tr w:rsidR="00BA178E">
        <w:trPr>
          <w:trHeight w:val="413"/>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Accept</w:t>
            </w:r>
          </w:p>
        </w:tc>
        <w:tc>
          <w:tcPr>
            <w:tcW w:w="3600" w:type="dxa"/>
            <w:vAlign w:val="center"/>
          </w:tcPr>
          <w:p w:rsidR="00BA178E" w:rsidRDefault="00E15C74">
            <w:pPr>
              <w:pStyle w:val="ListParagraph"/>
              <w:numPr>
                <w:ilvl w:val="0"/>
                <w:numId w:val="1"/>
              </w:numPr>
              <w:spacing w:line="360" w:lineRule="auto"/>
              <w:jc w:val="both"/>
              <w:rPr>
                <w:rFonts w:ascii="Times New Roman" w:hAnsi="Times New Roman" w:cs="Times New Roman"/>
                <w:b/>
              </w:rPr>
            </w:pPr>
            <w:r>
              <w:rPr>
                <w:rFonts w:ascii="Times New Roman" w:hAnsi="Times New Roman" w:cs="Times New Roman"/>
                <w:b/>
              </w:rPr>
              <w:t>Minor Revision</w:t>
            </w:r>
          </w:p>
        </w:tc>
        <w:tc>
          <w:tcPr>
            <w:tcW w:w="3443" w:type="dxa"/>
            <w:vAlign w:val="center"/>
          </w:tcPr>
          <w:p w:rsidR="00BA178E" w:rsidRDefault="00E15C74">
            <w:pPr>
              <w:pStyle w:val="ListParagraph"/>
              <w:spacing w:line="360" w:lineRule="auto"/>
              <w:jc w:val="both"/>
              <w:rPr>
                <w:rFonts w:ascii="Times New Roman" w:hAnsi="Times New Roman" w:cs="Times New Roman"/>
              </w:rPr>
            </w:pPr>
            <w:r>
              <w:rPr>
                <w:rFonts w:ascii="Times New Roman" w:hAnsi="Times New Roman" w:cs="Times New Roman"/>
              </w:rPr>
              <w:t>Major Revision</w:t>
            </w:r>
          </w:p>
        </w:tc>
      </w:tr>
      <w:tr w:rsidR="00BA178E">
        <w:trPr>
          <w:trHeight w:val="440"/>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Reject</w:t>
            </w:r>
          </w:p>
        </w:tc>
        <w:tc>
          <w:tcPr>
            <w:tcW w:w="3600"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Re-revision</w:t>
            </w:r>
          </w:p>
        </w:tc>
        <w:tc>
          <w:tcPr>
            <w:tcW w:w="3443"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Poor Quality</w:t>
            </w:r>
          </w:p>
        </w:tc>
      </w:tr>
      <w:tr w:rsidR="00BA178E">
        <w:trPr>
          <w:trHeight w:val="2240"/>
        </w:trPr>
        <w:tc>
          <w:tcPr>
            <w:tcW w:w="10105" w:type="dxa"/>
            <w:gridSpan w:val="3"/>
          </w:tcPr>
          <w:p w:rsidR="00BA178E" w:rsidRDefault="00E15C74">
            <w:pPr>
              <w:spacing w:line="360" w:lineRule="auto"/>
              <w:jc w:val="both"/>
              <w:rPr>
                <w:rFonts w:ascii="Times New Roman" w:eastAsia="Times New Roman" w:hAnsi="Times New Roman" w:cs="Times New Roman"/>
                <w:b/>
                <w:bCs/>
                <w:shd w:val="clear" w:color="auto" w:fill="FFFFFF"/>
                <w:lang w:val="en-IN" w:eastAsia="en-IN"/>
              </w:rPr>
            </w:pPr>
            <w:r>
              <w:rPr>
                <w:rFonts w:ascii="Times New Roman" w:eastAsia="Times New Roman" w:hAnsi="Times New Roman" w:cs="Times New Roman"/>
                <w:b/>
                <w:bCs/>
                <w:shd w:val="clear" w:color="auto" w:fill="FFFFFF"/>
                <w:lang w:val="en-IN" w:eastAsia="en-IN"/>
              </w:rPr>
              <w:t xml:space="preserve">Title: </w:t>
            </w:r>
            <w:r w:rsidR="002D3E26" w:rsidRPr="002D3E26">
              <w:rPr>
                <w:rFonts w:ascii="Times New Roman" w:eastAsia="Times New Roman" w:hAnsi="Times New Roman" w:cs="Times New Roman"/>
                <w:b/>
                <w:bCs/>
                <w:shd w:val="clear" w:color="auto" w:fill="FFFFFF"/>
                <w:lang w:val="en-IN" w:eastAsia="en-IN"/>
              </w:rPr>
              <w:t xml:space="preserve">Estimation of the Level of Salivary Flow among Yemeni </w:t>
            </w:r>
            <w:proofErr w:type="spellStart"/>
            <w:r w:rsidR="002D3E26" w:rsidRPr="002D3E26">
              <w:rPr>
                <w:rFonts w:ascii="Times New Roman" w:eastAsia="Times New Roman" w:hAnsi="Times New Roman" w:cs="Times New Roman"/>
                <w:b/>
                <w:bCs/>
                <w:shd w:val="clear" w:color="auto" w:fill="FFFFFF"/>
                <w:lang w:val="en-IN" w:eastAsia="en-IN"/>
              </w:rPr>
              <w:t>Khat</w:t>
            </w:r>
            <w:proofErr w:type="spellEnd"/>
            <w:r w:rsidR="002D3E26" w:rsidRPr="002D3E26">
              <w:rPr>
                <w:rFonts w:ascii="Times New Roman" w:eastAsia="Times New Roman" w:hAnsi="Times New Roman" w:cs="Times New Roman"/>
                <w:b/>
                <w:bCs/>
                <w:shd w:val="clear" w:color="auto" w:fill="FFFFFF"/>
                <w:lang w:val="en-IN" w:eastAsia="en-IN"/>
              </w:rPr>
              <w:t xml:space="preserve"> Chewers Compared to Non-Chewers</w:t>
            </w:r>
          </w:p>
          <w:p w:rsidR="00653C47" w:rsidRDefault="00E15C74" w:rsidP="00653C47">
            <w:pPr>
              <w:spacing w:line="360" w:lineRule="auto"/>
              <w:jc w:val="both"/>
              <w:rPr>
                <w:rFonts w:ascii="Times New Roman" w:hAnsi="Times New Roman" w:cs="Times New Roman"/>
              </w:rPr>
            </w:pPr>
            <w:r>
              <w:rPr>
                <w:rFonts w:ascii="Times New Roman" w:eastAsia="Times New Roman" w:hAnsi="Times New Roman" w:cs="Times New Roman"/>
                <w:bCs/>
                <w:shd w:val="clear" w:color="auto" w:fill="FFFFFF"/>
                <w:lang w:val="en-IN" w:eastAsia="en-IN"/>
              </w:rPr>
              <w:t>General Comments from Reviewer</w:t>
            </w:r>
            <w:r>
              <w:rPr>
                <w:rFonts w:ascii="Times New Roman" w:hAnsi="Times New Roman" w:cs="Times New Roman"/>
              </w:rPr>
              <w:t xml:space="preserve">: - </w:t>
            </w:r>
            <w:r w:rsidR="009C7B16" w:rsidRPr="009C7B16">
              <w:rPr>
                <w:rFonts w:ascii="Times New Roman" w:hAnsi="Times New Roman" w:cs="Times New Roman"/>
              </w:rPr>
              <w:t xml:space="preserve">This manuscript has presented significant contributions with practical implications for oral health in a locality where </w:t>
            </w:r>
            <w:proofErr w:type="spellStart"/>
            <w:r w:rsidR="009C7B16" w:rsidRPr="009C7B16">
              <w:rPr>
                <w:rFonts w:ascii="Times New Roman" w:hAnsi="Times New Roman" w:cs="Times New Roman"/>
              </w:rPr>
              <w:t>khat</w:t>
            </w:r>
            <w:proofErr w:type="spellEnd"/>
            <w:r w:rsidR="009C7B16" w:rsidRPr="009C7B16">
              <w:rPr>
                <w:rFonts w:ascii="Times New Roman" w:hAnsi="Times New Roman" w:cs="Times New Roman"/>
              </w:rPr>
              <w:t xml:space="preserve"> chewing is prevalent. The paper, when revised to </w:t>
            </w:r>
            <w:proofErr w:type="spellStart"/>
            <w:r w:rsidR="009C7B16" w:rsidRPr="009C7B16">
              <w:rPr>
                <w:rFonts w:ascii="Times New Roman" w:hAnsi="Times New Roman" w:cs="Times New Roman"/>
              </w:rPr>
              <w:t>clearair</w:t>
            </w:r>
            <w:proofErr w:type="spellEnd"/>
            <w:r w:rsidR="009C7B16" w:rsidRPr="009C7B16">
              <w:rPr>
                <w:rFonts w:ascii="Times New Roman" w:hAnsi="Times New Roman" w:cs="Times New Roman"/>
              </w:rPr>
              <w:t xml:space="preserve"> in terms of details, better methodological insight, and a little elaboration on the discussion, could highly valuable to the field.</w:t>
            </w:r>
          </w:p>
          <w:p w:rsidR="009C7B16" w:rsidRDefault="009C7B16" w:rsidP="009C7B16">
            <w:pPr>
              <w:pStyle w:val="ListParagraph"/>
              <w:numPr>
                <w:ilvl w:val="0"/>
                <w:numId w:val="10"/>
              </w:numPr>
              <w:spacing w:line="360" w:lineRule="auto"/>
              <w:jc w:val="both"/>
              <w:rPr>
                <w:rFonts w:ascii="Times New Roman" w:eastAsia="Times New Roman" w:hAnsi="Times New Roman" w:cs="Times New Roman"/>
                <w:bCs/>
                <w:shd w:val="clear" w:color="auto" w:fill="FFFFFF"/>
                <w:lang w:val="en-IN" w:eastAsia="en-IN"/>
              </w:rPr>
            </w:pPr>
            <w:r w:rsidRPr="009C7B16">
              <w:rPr>
                <w:rFonts w:ascii="Times New Roman" w:eastAsia="Times New Roman" w:hAnsi="Times New Roman" w:cs="Times New Roman"/>
                <w:bCs/>
                <w:shd w:val="clear" w:color="auto" w:fill="FFFFFF"/>
                <w:lang w:val="en-IN" w:eastAsia="en-IN"/>
              </w:rPr>
              <w:t xml:space="preserve">This study helps fill the gap in use of </w:t>
            </w:r>
            <w:proofErr w:type="spellStart"/>
            <w:r w:rsidRPr="009C7B16">
              <w:rPr>
                <w:rFonts w:ascii="Times New Roman" w:eastAsia="Times New Roman" w:hAnsi="Times New Roman" w:cs="Times New Roman"/>
                <w:bCs/>
                <w:shd w:val="clear" w:color="auto" w:fill="FFFFFF"/>
                <w:lang w:val="en-IN" w:eastAsia="en-IN"/>
              </w:rPr>
              <w:t>sialometry</w:t>
            </w:r>
            <w:proofErr w:type="spellEnd"/>
            <w:r w:rsidRPr="009C7B16">
              <w:rPr>
                <w:rFonts w:ascii="Times New Roman" w:eastAsia="Times New Roman" w:hAnsi="Times New Roman" w:cs="Times New Roman"/>
                <w:bCs/>
                <w:shd w:val="clear" w:color="auto" w:fill="FFFFFF"/>
                <w:lang w:val="en-IN" w:eastAsia="en-IN"/>
              </w:rPr>
              <w:t xml:space="preserve"> to quantify the relationship between </w:t>
            </w:r>
            <w:proofErr w:type="spellStart"/>
            <w:r w:rsidRPr="009C7B16">
              <w:rPr>
                <w:rFonts w:ascii="Times New Roman" w:eastAsia="Times New Roman" w:hAnsi="Times New Roman" w:cs="Times New Roman"/>
                <w:bCs/>
                <w:shd w:val="clear" w:color="auto" w:fill="FFFFFF"/>
                <w:lang w:val="en-IN" w:eastAsia="en-IN"/>
              </w:rPr>
              <w:t>khat</w:t>
            </w:r>
            <w:proofErr w:type="spellEnd"/>
            <w:r w:rsidRPr="009C7B16">
              <w:rPr>
                <w:rFonts w:ascii="Times New Roman" w:eastAsia="Times New Roman" w:hAnsi="Times New Roman" w:cs="Times New Roman"/>
                <w:bCs/>
                <w:shd w:val="clear" w:color="auto" w:fill="FFFFFF"/>
                <w:lang w:val="en-IN" w:eastAsia="en-IN"/>
              </w:rPr>
              <w:t xml:space="preserve"> chewing and salivary flow rate, an a</w:t>
            </w:r>
            <w:r>
              <w:rPr>
                <w:rFonts w:ascii="Times New Roman" w:eastAsia="Times New Roman" w:hAnsi="Times New Roman" w:cs="Times New Roman"/>
                <w:bCs/>
                <w:shd w:val="clear" w:color="auto" w:fill="FFFFFF"/>
                <w:lang w:val="en-IN" w:eastAsia="en-IN"/>
              </w:rPr>
              <w:t>spect not yet set down in Yemen.</w:t>
            </w:r>
          </w:p>
          <w:p w:rsidR="009C7B16" w:rsidRDefault="005E75C6" w:rsidP="009C7B16">
            <w:pPr>
              <w:pStyle w:val="ListParagraph"/>
              <w:numPr>
                <w:ilvl w:val="0"/>
                <w:numId w:val="10"/>
              </w:numPr>
              <w:spacing w:line="360" w:lineRule="auto"/>
              <w:jc w:val="both"/>
              <w:rPr>
                <w:rFonts w:ascii="Times New Roman" w:eastAsia="Times New Roman" w:hAnsi="Times New Roman" w:cs="Times New Roman"/>
                <w:bCs/>
                <w:shd w:val="clear" w:color="auto" w:fill="FFFFFF"/>
                <w:lang w:val="en-IN" w:eastAsia="en-IN"/>
              </w:rPr>
            </w:pPr>
            <w:bookmarkStart w:id="0" w:name="_GoBack"/>
            <w:bookmarkEnd w:id="0"/>
            <w:r w:rsidRPr="009C7B16">
              <w:rPr>
                <w:rFonts w:ascii="Times New Roman" w:eastAsia="Times New Roman" w:hAnsi="Times New Roman" w:cs="Times New Roman"/>
                <w:bCs/>
                <w:shd w:val="clear" w:color="auto" w:fill="FFFFFF"/>
                <w:lang w:val="en-IN" w:eastAsia="en-IN"/>
              </w:rPr>
              <w:t>While</w:t>
            </w:r>
            <w:r w:rsidR="009C7B16" w:rsidRPr="009C7B16">
              <w:rPr>
                <w:rFonts w:ascii="Times New Roman" w:eastAsia="Times New Roman" w:hAnsi="Times New Roman" w:cs="Times New Roman"/>
                <w:bCs/>
                <w:shd w:val="clear" w:color="auto" w:fill="FFFFFF"/>
                <w:lang w:val="en-IN" w:eastAsia="en-IN"/>
              </w:rPr>
              <w:t xml:space="preserve"> exclusion and inclusion criteria added up to serving an exclusive, solid sample. These criteria mainly help in furthering the comparison between chewers and non-chewers as a major asset.</w:t>
            </w:r>
          </w:p>
          <w:p w:rsidR="009C7B16" w:rsidRDefault="009C7B16" w:rsidP="009C7B16">
            <w:pPr>
              <w:pStyle w:val="ListParagraph"/>
              <w:numPr>
                <w:ilvl w:val="0"/>
                <w:numId w:val="10"/>
              </w:numPr>
              <w:spacing w:line="360" w:lineRule="auto"/>
              <w:jc w:val="both"/>
              <w:rPr>
                <w:rFonts w:ascii="Times New Roman" w:eastAsia="Times New Roman" w:hAnsi="Times New Roman" w:cs="Times New Roman"/>
                <w:bCs/>
                <w:shd w:val="clear" w:color="auto" w:fill="FFFFFF"/>
                <w:lang w:val="en-IN" w:eastAsia="en-IN"/>
              </w:rPr>
            </w:pPr>
            <w:r w:rsidRPr="009C7B16">
              <w:rPr>
                <w:rFonts w:ascii="Times New Roman" w:eastAsia="Times New Roman" w:hAnsi="Times New Roman" w:cs="Times New Roman"/>
                <w:bCs/>
                <w:shd w:val="clear" w:color="auto" w:fill="FFFFFF"/>
                <w:lang w:val="en-IN" w:eastAsia="en-IN"/>
              </w:rPr>
              <w:t xml:space="preserve">Clarify why the age group 16-50 and employ a broader discussion of why it is important to study the workforce population. Clearly demonstrate the symbiosis of the study and, therefore, its necessity in public health policy and clinical practice. </w:t>
            </w:r>
          </w:p>
          <w:p w:rsidR="009C7B16" w:rsidRDefault="009C7B16" w:rsidP="009C7B16">
            <w:pPr>
              <w:pStyle w:val="ListParagraph"/>
              <w:numPr>
                <w:ilvl w:val="0"/>
                <w:numId w:val="10"/>
              </w:numPr>
              <w:spacing w:line="360" w:lineRule="auto"/>
              <w:jc w:val="both"/>
              <w:rPr>
                <w:rFonts w:ascii="Times New Roman" w:eastAsia="Times New Roman" w:hAnsi="Times New Roman" w:cs="Times New Roman"/>
                <w:bCs/>
                <w:shd w:val="clear" w:color="auto" w:fill="FFFFFF"/>
                <w:lang w:val="en-IN" w:eastAsia="en-IN"/>
              </w:rPr>
            </w:pPr>
            <w:r w:rsidRPr="009C7B16">
              <w:rPr>
                <w:rFonts w:ascii="Times New Roman" w:eastAsia="Times New Roman" w:hAnsi="Times New Roman" w:cs="Times New Roman"/>
                <w:bCs/>
                <w:shd w:val="clear" w:color="auto" w:fill="FFFFFF"/>
                <w:lang w:val="en-IN" w:eastAsia="en-IN"/>
              </w:rPr>
              <w:t xml:space="preserve">Better define the timing of saliva collection. How was the environment (temp/hydration) controlled for during sample </w:t>
            </w:r>
            <w:proofErr w:type="gramStart"/>
            <w:r w:rsidRPr="009C7B16">
              <w:rPr>
                <w:rFonts w:ascii="Times New Roman" w:eastAsia="Times New Roman" w:hAnsi="Times New Roman" w:cs="Times New Roman"/>
                <w:bCs/>
                <w:shd w:val="clear" w:color="auto" w:fill="FFFFFF"/>
                <w:lang w:val="en-IN" w:eastAsia="en-IN"/>
              </w:rPr>
              <w:t>collection.</w:t>
            </w:r>
            <w:proofErr w:type="gramEnd"/>
            <w:r w:rsidRPr="009C7B16">
              <w:rPr>
                <w:rFonts w:ascii="Times New Roman" w:eastAsia="Times New Roman" w:hAnsi="Times New Roman" w:cs="Times New Roman"/>
                <w:bCs/>
                <w:shd w:val="clear" w:color="auto" w:fill="FFFFFF"/>
                <w:lang w:val="en-IN" w:eastAsia="en-IN"/>
              </w:rPr>
              <w:t xml:space="preserve"> What tests did you use for the analysis, including the rationale for your choice of Welch's t-test?</w:t>
            </w:r>
          </w:p>
          <w:p w:rsidR="009C7B16" w:rsidRDefault="009C7B16" w:rsidP="009C7B16">
            <w:pPr>
              <w:pStyle w:val="ListParagraph"/>
              <w:numPr>
                <w:ilvl w:val="0"/>
                <w:numId w:val="10"/>
              </w:numPr>
              <w:spacing w:line="360" w:lineRule="auto"/>
              <w:jc w:val="both"/>
              <w:rPr>
                <w:rFonts w:ascii="Times New Roman" w:eastAsia="Times New Roman" w:hAnsi="Times New Roman" w:cs="Times New Roman"/>
                <w:bCs/>
                <w:shd w:val="clear" w:color="auto" w:fill="FFFFFF"/>
                <w:lang w:val="en-IN" w:eastAsia="en-IN"/>
              </w:rPr>
            </w:pPr>
            <w:r w:rsidRPr="009C7B16">
              <w:rPr>
                <w:rFonts w:ascii="Times New Roman" w:eastAsia="Times New Roman" w:hAnsi="Times New Roman" w:cs="Times New Roman"/>
                <w:bCs/>
                <w:shd w:val="clear" w:color="auto" w:fill="FFFFFF"/>
                <w:lang w:val="en-IN" w:eastAsia="en-IN"/>
              </w:rPr>
              <w:t xml:space="preserve">There is comprehensive information presented in the section of results, but the data could gain substantially by being packed into visual aids, graphs, or tables to give more life to the information. More detailed demographic analysis may be undertaken to discover potential confounders like socioeconomic status or education level. </w:t>
            </w:r>
          </w:p>
          <w:p w:rsidR="009C7B16" w:rsidRDefault="009C7B16" w:rsidP="009C7B16">
            <w:pPr>
              <w:pStyle w:val="ListParagraph"/>
              <w:numPr>
                <w:ilvl w:val="0"/>
                <w:numId w:val="10"/>
              </w:numPr>
              <w:spacing w:line="360" w:lineRule="auto"/>
              <w:jc w:val="both"/>
              <w:rPr>
                <w:rFonts w:ascii="Times New Roman" w:eastAsia="Times New Roman" w:hAnsi="Times New Roman" w:cs="Times New Roman"/>
                <w:bCs/>
                <w:shd w:val="clear" w:color="auto" w:fill="FFFFFF"/>
                <w:lang w:val="en-IN" w:eastAsia="en-IN"/>
              </w:rPr>
            </w:pPr>
            <w:r w:rsidRPr="009C7B16">
              <w:rPr>
                <w:rFonts w:ascii="Times New Roman" w:eastAsia="Times New Roman" w:hAnsi="Times New Roman" w:cs="Times New Roman"/>
                <w:bCs/>
                <w:shd w:val="clear" w:color="auto" w:fill="FFFFFF"/>
                <w:lang w:val="en-IN" w:eastAsia="en-IN"/>
              </w:rPr>
              <w:t xml:space="preserve">For example, discuss how these results were obtained and their limitations, e.g., reliance on self-reporting and the fact these studies were only carried out in a certain, more restricted geographical area. Widen the perspective within which the interactions have been possible for other studies done elsewhere. </w:t>
            </w:r>
          </w:p>
          <w:p w:rsidR="009C7B16" w:rsidRPr="009C7B16" w:rsidRDefault="009C7B16" w:rsidP="009C7B16">
            <w:pPr>
              <w:pStyle w:val="ListParagraph"/>
              <w:numPr>
                <w:ilvl w:val="0"/>
                <w:numId w:val="10"/>
              </w:numPr>
              <w:spacing w:line="360" w:lineRule="auto"/>
              <w:jc w:val="both"/>
              <w:rPr>
                <w:rFonts w:ascii="Times New Roman" w:hAnsi="Times New Roman" w:cs="Times New Roman"/>
              </w:rPr>
            </w:pPr>
            <w:r w:rsidRPr="009C7B16">
              <w:rPr>
                <w:rFonts w:ascii="Times New Roman" w:eastAsia="Times New Roman" w:hAnsi="Times New Roman" w:cs="Times New Roman"/>
                <w:bCs/>
                <w:shd w:val="clear" w:color="auto" w:fill="FFFFFF"/>
                <w:lang w:val="en-IN" w:eastAsia="en-IN"/>
              </w:rPr>
              <w:t xml:space="preserve">Make a strong conclusion with additional recommendations and suggestions concerning </w:t>
            </w:r>
            <w:proofErr w:type="spellStart"/>
            <w:r w:rsidRPr="009C7B16">
              <w:rPr>
                <w:rFonts w:ascii="Times New Roman" w:eastAsia="Times New Roman" w:hAnsi="Times New Roman" w:cs="Times New Roman"/>
                <w:bCs/>
                <w:shd w:val="clear" w:color="auto" w:fill="FFFFFF"/>
                <w:lang w:val="en-IN" w:eastAsia="en-IN"/>
              </w:rPr>
              <w:t>spectations</w:t>
            </w:r>
            <w:proofErr w:type="spellEnd"/>
            <w:r w:rsidRPr="009C7B16">
              <w:rPr>
                <w:rFonts w:ascii="Times New Roman" w:eastAsia="Times New Roman" w:hAnsi="Times New Roman" w:cs="Times New Roman"/>
                <w:bCs/>
                <w:shd w:val="clear" w:color="auto" w:fill="FFFFFF"/>
                <w:lang w:val="en-IN" w:eastAsia="en-IN"/>
              </w:rPr>
              <w:t xml:space="preserve"> </w:t>
            </w:r>
            <w:r w:rsidRPr="009C7B16">
              <w:rPr>
                <w:rFonts w:ascii="Times New Roman" w:eastAsia="Times New Roman" w:hAnsi="Times New Roman" w:cs="Times New Roman"/>
                <w:bCs/>
                <w:shd w:val="clear" w:color="auto" w:fill="FFFFFF"/>
                <w:lang w:val="en-IN" w:eastAsia="en-IN"/>
              </w:rPr>
              <w:lastRenderedPageBreak/>
              <w:t xml:space="preserve">policy actions that should be undertaken to prevent or mitigate the negative impacts of </w:t>
            </w:r>
            <w:proofErr w:type="spellStart"/>
            <w:r w:rsidRPr="009C7B16">
              <w:rPr>
                <w:rFonts w:ascii="Times New Roman" w:eastAsia="Times New Roman" w:hAnsi="Times New Roman" w:cs="Times New Roman"/>
                <w:bCs/>
                <w:shd w:val="clear" w:color="auto" w:fill="FFFFFF"/>
                <w:lang w:val="en-IN" w:eastAsia="en-IN"/>
              </w:rPr>
              <w:t>khat</w:t>
            </w:r>
            <w:proofErr w:type="spellEnd"/>
            <w:r w:rsidRPr="009C7B16">
              <w:rPr>
                <w:rFonts w:ascii="Times New Roman" w:eastAsia="Times New Roman" w:hAnsi="Times New Roman" w:cs="Times New Roman"/>
                <w:bCs/>
                <w:shd w:val="clear" w:color="auto" w:fill="FFFFFF"/>
                <w:lang w:val="en-IN" w:eastAsia="en-IN"/>
              </w:rPr>
              <w:t xml:space="preserve"> chewing.</w:t>
            </w:r>
          </w:p>
          <w:p w:rsidR="00BA178E" w:rsidRPr="009C7B16" w:rsidRDefault="00E15C74" w:rsidP="009C7B16">
            <w:pPr>
              <w:spacing w:line="360" w:lineRule="auto"/>
              <w:jc w:val="both"/>
              <w:rPr>
                <w:rFonts w:ascii="Times New Roman" w:hAnsi="Times New Roman" w:cs="Times New Roman"/>
              </w:rPr>
            </w:pPr>
            <w:r w:rsidRPr="009C7B16">
              <w:rPr>
                <w:rFonts w:ascii="Times New Roman" w:eastAsia="Times New Roman" w:hAnsi="Times New Roman" w:cs="Times New Roman"/>
                <w:bCs/>
                <w:shd w:val="clear" w:color="auto" w:fill="FFFFFF"/>
                <w:lang w:val="en-IN" w:eastAsia="en-IN"/>
              </w:rPr>
              <w:t>The article can be published after minor revision.</w:t>
            </w:r>
          </w:p>
        </w:tc>
      </w:tr>
    </w:tbl>
    <w:p w:rsidR="00BA178E" w:rsidRDefault="00BA178E">
      <w:pPr>
        <w:spacing w:line="360" w:lineRule="auto"/>
        <w:jc w:val="both"/>
        <w:rPr>
          <w:rFonts w:ascii="Times New Roman" w:hAnsi="Times New Roman" w:cs="Times New Roman"/>
        </w:rPr>
      </w:pPr>
    </w:p>
    <w:sectPr w:rsidR="00BA17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481" w:rsidRDefault="00840481">
      <w:pPr>
        <w:spacing w:line="240" w:lineRule="auto"/>
      </w:pPr>
      <w:r>
        <w:separator/>
      </w:r>
    </w:p>
  </w:endnote>
  <w:endnote w:type="continuationSeparator" w:id="0">
    <w:p w:rsidR="00840481" w:rsidRDefault="008404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481" w:rsidRDefault="00840481">
      <w:pPr>
        <w:spacing w:after="0"/>
      </w:pPr>
      <w:r>
        <w:separator/>
      </w:r>
    </w:p>
  </w:footnote>
  <w:footnote w:type="continuationSeparator" w:id="0">
    <w:p w:rsidR="00840481" w:rsidRDefault="0084048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4">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7"/>
  </w:num>
  <w:num w:numId="6">
    <w:abstractNumId w:val="1"/>
  </w:num>
  <w:num w:numId="7">
    <w:abstractNumId w:val="8"/>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05F"/>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76EC"/>
    <w:rsid w:val="00540124"/>
    <w:rsid w:val="00540B9B"/>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E75C6"/>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481"/>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C7B16"/>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587C"/>
    <w:rsid w:val="00C86E49"/>
    <w:rsid w:val="00C91694"/>
    <w:rsid w:val="00C92A5D"/>
    <w:rsid w:val="00C96252"/>
    <w:rsid w:val="00CA0750"/>
    <w:rsid w:val="00CA483A"/>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03CAD-CA13-4A77-8EC8-2C473F1E3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7</cp:revision>
  <dcterms:created xsi:type="dcterms:W3CDTF">2025-01-21T11:24:00Z</dcterms:created>
  <dcterms:modified xsi:type="dcterms:W3CDTF">2025-01-23T11:17:00Z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